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DFC" w:rsidRDefault="00270DFC" w:rsidP="00270DFC">
      <w:pPr>
        <w:pStyle w:val="NpKrka-Normal"/>
      </w:pPr>
    </w:p>
    <w:p w:rsidR="00FB14F1" w:rsidRDefault="00FB14F1" w:rsidP="00FB14F1">
      <w:pPr>
        <w:pStyle w:val="NpKrka-Normal"/>
        <w:rPr>
          <w:rFonts w:asciiTheme="minorHAnsi" w:hAnsiTheme="minorHAnsi"/>
        </w:rPr>
      </w:pPr>
    </w:p>
    <w:p w:rsidR="0087184D" w:rsidRDefault="0087184D" w:rsidP="00FB14F1">
      <w:pPr>
        <w:pStyle w:val="NpKrka-Normal"/>
        <w:rPr>
          <w:rFonts w:asciiTheme="minorHAnsi" w:hAnsiTheme="minorHAnsi"/>
        </w:rPr>
      </w:pPr>
    </w:p>
    <w:p w:rsidR="0087184D" w:rsidRDefault="0087184D" w:rsidP="00FB14F1">
      <w:pPr>
        <w:pStyle w:val="NpKrka-Normal"/>
        <w:rPr>
          <w:rFonts w:asciiTheme="minorHAnsi" w:hAnsiTheme="minorHAnsi"/>
        </w:rPr>
      </w:pPr>
    </w:p>
    <w:p w:rsidR="00FB14F1" w:rsidRPr="00471178" w:rsidRDefault="00FB14F1" w:rsidP="00FB14F1">
      <w:pPr>
        <w:pStyle w:val="NpKrka-Normal"/>
        <w:rPr>
          <w:rFonts w:asciiTheme="minorHAnsi" w:hAnsiTheme="minorHAnsi"/>
        </w:rPr>
      </w:pPr>
      <w:r w:rsidRPr="00471178">
        <w:rPr>
          <w:rFonts w:asciiTheme="minorHAnsi" w:hAnsiTheme="minorHAnsi"/>
        </w:rPr>
        <w:t>KLASA</w:t>
      </w:r>
      <w:r w:rsidRPr="000868FA">
        <w:rPr>
          <w:rFonts w:asciiTheme="minorHAnsi" w:hAnsiTheme="minorHAnsi"/>
        </w:rPr>
        <w:t xml:space="preserve">: </w:t>
      </w:r>
      <w:r w:rsidRPr="000868FA">
        <w:t>008-06/18-04/01</w:t>
      </w:r>
    </w:p>
    <w:p w:rsidR="00FB14F1" w:rsidRPr="00471178" w:rsidRDefault="00FB14F1" w:rsidP="00FB14F1">
      <w:pPr>
        <w:pStyle w:val="NpKrka-Normal"/>
        <w:rPr>
          <w:rFonts w:asciiTheme="minorHAnsi" w:hAnsiTheme="minorHAnsi"/>
        </w:rPr>
      </w:pPr>
      <w:r w:rsidRPr="00471178">
        <w:rPr>
          <w:rFonts w:asciiTheme="minorHAnsi" w:hAnsiTheme="minorHAnsi"/>
        </w:rPr>
        <w:t xml:space="preserve">URBROJ: </w:t>
      </w:r>
      <w:r>
        <w:t>2182/1-15/4-01-01/1-18</w:t>
      </w:r>
      <w:r w:rsidRPr="00094BFE">
        <w:t>-</w:t>
      </w:r>
      <w:r>
        <w:t>25</w:t>
      </w:r>
      <w:r>
        <w:tab/>
      </w:r>
      <w:r>
        <w:tab/>
      </w:r>
      <w:r>
        <w:tab/>
      </w:r>
      <w:r>
        <w:tab/>
        <w:t xml:space="preserve">          </w:t>
      </w:r>
      <w:r>
        <w:rPr>
          <w:rFonts w:asciiTheme="minorHAnsi" w:hAnsiTheme="minorHAnsi"/>
          <w:b/>
        </w:rPr>
        <w:t>MEDIJI SVI</w:t>
      </w:r>
    </w:p>
    <w:p w:rsidR="00FB14F1" w:rsidRPr="00471178" w:rsidRDefault="00FB14F1" w:rsidP="00FB14F1">
      <w:pPr>
        <w:pStyle w:val="NpKrka-Normal"/>
        <w:rPr>
          <w:rFonts w:asciiTheme="minorHAnsi" w:hAnsiTheme="minorHAnsi"/>
        </w:rPr>
      </w:pPr>
      <w:r w:rsidRPr="00471178">
        <w:rPr>
          <w:rFonts w:asciiTheme="minorHAnsi" w:hAnsiTheme="minorHAnsi"/>
        </w:rPr>
        <w:t xml:space="preserve">Šibenik, </w:t>
      </w:r>
      <w:r>
        <w:rPr>
          <w:rFonts w:asciiTheme="minorHAnsi" w:hAnsiTheme="minorHAnsi"/>
        </w:rPr>
        <w:t>18</w:t>
      </w:r>
      <w:r w:rsidRPr="00471178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>travnja</w:t>
      </w:r>
      <w:r w:rsidRPr="00471178">
        <w:rPr>
          <w:rFonts w:asciiTheme="minorHAnsi" w:hAnsiTheme="minorHAnsi"/>
        </w:rPr>
        <w:t xml:space="preserve"> 201</w:t>
      </w:r>
      <w:r>
        <w:rPr>
          <w:rFonts w:asciiTheme="minorHAnsi" w:hAnsiTheme="minorHAnsi"/>
        </w:rPr>
        <w:t>8</w:t>
      </w:r>
      <w:r w:rsidRPr="00471178">
        <w:rPr>
          <w:rFonts w:asciiTheme="minorHAnsi" w:hAnsiTheme="minorHAnsi"/>
        </w:rPr>
        <w:t>.</w:t>
      </w:r>
    </w:p>
    <w:p w:rsidR="00270DFC" w:rsidRDefault="00270DFC" w:rsidP="00270DFC">
      <w:pPr>
        <w:pStyle w:val="NpKrka-Naslov"/>
      </w:pPr>
    </w:p>
    <w:p w:rsidR="00270DFC" w:rsidRDefault="00270DFC" w:rsidP="00270DFC">
      <w:pPr>
        <w:pStyle w:val="NpKrka-Naslov"/>
      </w:pPr>
    </w:p>
    <w:p w:rsidR="00270DFC" w:rsidRPr="00C4704F" w:rsidRDefault="00FB14F1" w:rsidP="00270DFC">
      <w:pPr>
        <w:pStyle w:val="NpKrka-Naslov"/>
        <w:rPr>
          <w:lang w:val="hr-BA"/>
        </w:rPr>
      </w:pPr>
      <w:r>
        <w:rPr>
          <w:rFonts w:asciiTheme="minorHAnsi" w:hAnsiTheme="minorHAnsi"/>
        </w:rPr>
        <w:t>Priopćenje za medije</w:t>
      </w:r>
    </w:p>
    <w:p w:rsidR="00270DFC" w:rsidRDefault="00270DFC" w:rsidP="00270DFC">
      <w:pPr>
        <w:rPr>
          <w:sz w:val="20"/>
          <w:szCs w:val="20"/>
          <w:lang w:val="hr-BA"/>
        </w:rPr>
      </w:pPr>
    </w:p>
    <w:p w:rsidR="00FB14F1" w:rsidRPr="00C138B5" w:rsidRDefault="00FB14F1" w:rsidP="00FB14F1">
      <w:pPr>
        <w:rPr>
          <w:sz w:val="18"/>
          <w:szCs w:val="18"/>
        </w:rPr>
      </w:pPr>
      <w:r w:rsidRPr="00C138B5">
        <w:rPr>
          <w:sz w:val="18"/>
          <w:szCs w:val="18"/>
        </w:rPr>
        <w:t>Poštovani,</w:t>
      </w:r>
    </w:p>
    <w:p w:rsidR="00FB14F1" w:rsidRPr="00C138B5" w:rsidRDefault="00FB14F1" w:rsidP="00FB14F1">
      <w:pPr>
        <w:jc w:val="both"/>
        <w:rPr>
          <w:sz w:val="18"/>
          <w:szCs w:val="18"/>
        </w:rPr>
      </w:pPr>
      <w:r w:rsidRPr="00C138B5">
        <w:rPr>
          <w:sz w:val="18"/>
          <w:szCs w:val="18"/>
        </w:rPr>
        <w:t xml:space="preserve">u okviru projekta </w:t>
      </w:r>
      <w:r w:rsidRPr="00C138B5">
        <w:rPr>
          <w:i/>
          <w:sz w:val="18"/>
          <w:szCs w:val="18"/>
        </w:rPr>
        <w:t>Euroschoolsport 2018</w:t>
      </w:r>
      <w:r w:rsidRPr="00C138B5">
        <w:rPr>
          <w:sz w:val="18"/>
          <w:szCs w:val="18"/>
        </w:rPr>
        <w:t xml:space="preserve">, učenici </w:t>
      </w:r>
      <w:r w:rsidRPr="00C138B5">
        <w:rPr>
          <w:color w:val="000000" w:themeColor="text1"/>
          <w:sz w:val="18"/>
          <w:szCs w:val="18"/>
        </w:rPr>
        <w:t xml:space="preserve">i predstavnici odgojno obrazovnih institucija iz </w:t>
      </w:r>
      <w:r w:rsidRPr="00C138B5">
        <w:rPr>
          <w:sz w:val="18"/>
          <w:szCs w:val="18"/>
        </w:rPr>
        <w:t xml:space="preserve">srednjih škola iz devet država članica Europske unije sudjelovali su na predstavljanju projekta </w:t>
      </w:r>
      <w:r w:rsidRPr="00C138B5">
        <w:rPr>
          <w:i/>
          <w:sz w:val="18"/>
          <w:szCs w:val="18"/>
        </w:rPr>
        <w:t>Nepoznata Krka: skrivena blaga gornjeg i srednjeg toka rijeke Krke</w:t>
      </w:r>
      <w:r w:rsidRPr="00C138B5">
        <w:rPr>
          <w:sz w:val="18"/>
          <w:szCs w:val="18"/>
        </w:rPr>
        <w:t xml:space="preserve">. </w:t>
      </w:r>
    </w:p>
    <w:p w:rsidR="00FB14F1" w:rsidRPr="00C138B5" w:rsidRDefault="00FB14F1" w:rsidP="00FB14F1">
      <w:pPr>
        <w:jc w:val="both"/>
        <w:rPr>
          <w:sz w:val="18"/>
          <w:szCs w:val="18"/>
        </w:rPr>
      </w:pPr>
      <w:r w:rsidRPr="00C138B5">
        <w:rPr>
          <w:b/>
          <w:sz w:val="18"/>
          <w:szCs w:val="18"/>
        </w:rPr>
        <w:t>U srijedu, 18. travnja 2018</w:t>
      </w:r>
      <w:r w:rsidRPr="00C138B5">
        <w:rPr>
          <w:sz w:val="18"/>
          <w:szCs w:val="18"/>
        </w:rPr>
        <w:t xml:space="preserve">. u </w:t>
      </w:r>
      <w:r w:rsidRPr="00C138B5">
        <w:rPr>
          <w:b/>
          <w:sz w:val="18"/>
          <w:szCs w:val="18"/>
        </w:rPr>
        <w:t>Eko kampusu Krka u Puljanima</w:t>
      </w:r>
      <w:r w:rsidRPr="00C138B5">
        <w:rPr>
          <w:sz w:val="18"/>
          <w:szCs w:val="18"/>
        </w:rPr>
        <w:t xml:space="preserve">, djelatnici Javne ustanove „Nacionalni park Krka“ predstavili su projekt </w:t>
      </w:r>
      <w:r w:rsidRPr="00C138B5">
        <w:rPr>
          <w:i/>
          <w:sz w:val="18"/>
          <w:szCs w:val="18"/>
        </w:rPr>
        <w:t>Nepoznata Krka,</w:t>
      </w:r>
      <w:r w:rsidRPr="00C138B5">
        <w:rPr>
          <w:sz w:val="18"/>
          <w:szCs w:val="18"/>
        </w:rPr>
        <w:t xml:space="preserve"> kao međunarodno i nacionalno promotivno događanje za ciljani tržišni segment na temu </w:t>
      </w:r>
      <w:r w:rsidRPr="00C138B5">
        <w:rPr>
          <w:i/>
          <w:sz w:val="18"/>
          <w:szCs w:val="18"/>
        </w:rPr>
        <w:t xml:space="preserve">Inovativni obrazovni i stručni skup. </w:t>
      </w:r>
      <w:r w:rsidRPr="00C138B5">
        <w:rPr>
          <w:sz w:val="18"/>
          <w:szCs w:val="18"/>
        </w:rPr>
        <w:t xml:space="preserve">160 </w:t>
      </w:r>
      <w:r w:rsidRPr="00C138B5">
        <w:rPr>
          <w:color w:val="000000" w:themeColor="text1"/>
          <w:sz w:val="18"/>
          <w:szCs w:val="18"/>
        </w:rPr>
        <w:t>sudionika</w:t>
      </w:r>
      <w:r w:rsidRPr="00C138B5">
        <w:rPr>
          <w:sz w:val="18"/>
          <w:szCs w:val="18"/>
        </w:rPr>
        <w:t xml:space="preserve">, čiji je domaćin Ekonomska škola Šibenik, imali su priliku  saznati sve o održivom upravljanju posjećivanjem i provođenju edukativnih projekata u Javnoj ustanovi „Nacionalni park Krka“, koji su okosnica samog projekta </w:t>
      </w:r>
      <w:r w:rsidRPr="00C138B5">
        <w:rPr>
          <w:i/>
          <w:sz w:val="18"/>
          <w:szCs w:val="18"/>
        </w:rPr>
        <w:t>Nepoznata Krka</w:t>
      </w:r>
      <w:r w:rsidRPr="00C138B5">
        <w:rPr>
          <w:sz w:val="18"/>
          <w:szCs w:val="18"/>
        </w:rPr>
        <w:t xml:space="preserve">. </w:t>
      </w:r>
    </w:p>
    <w:p w:rsidR="00FB14F1" w:rsidRPr="00C138B5" w:rsidRDefault="00FB14F1" w:rsidP="00FB14F1">
      <w:pPr>
        <w:jc w:val="both"/>
        <w:rPr>
          <w:sz w:val="18"/>
          <w:szCs w:val="18"/>
        </w:rPr>
      </w:pPr>
      <w:r w:rsidRPr="00C138B5">
        <w:rPr>
          <w:sz w:val="18"/>
          <w:szCs w:val="18"/>
        </w:rPr>
        <w:t>Učenici</w:t>
      </w:r>
      <w:r w:rsidRPr="00C138B5">
        <w:rPr>
          <w:color w:val="FF0000"/>
          <w:sz w:val="18"/>
          <w:szCs w:val="18"/>
        </w:rPr>
        <w:t xml:space="preserve"> </w:t>
      </w:r>
      <w:r w:rsidRPr="00C138B5">
        <w:rPr>
          <w:color w:val="000000" w:themeColor="text1"/>
          <w:sz w:val="18"/>
          <w:szCs w:val="18"/>
        </w:rPr>
        <w:t xml:space="preserve">i predstavnici odgojno obrazovnih institucija </w:t>
      </w:r>
      <w:r w:rsidRPr="00C138B5">
        <w:rPr>
          <w:sz w:val="18"/>
          <w:szCs w:val="18"/>
        </w:rPr>
        <w:t xml:space="preserve">su, uz stručno vodstvo djelatnika JU „NP Krka“ razgledali budući kampus te lokalitete obuhvaćene projektom </w:t>
      </w:r>
      <w:r w:rsidRPr="00C138B5">
        <w:rPr>
          <w:i/>
          <w:sz w:val="18"/>
          <w:szCs w:val="18"/>
        </w:rPr>
        <w:t>Nepoznata Krka</w:t>
      </w:r>
      <w:r w:rsidRPr="00C138B5">
        <w:rPr>
          <w:sz w:val="18"/>
          <w:szCs w:val="18"/>
        </w:rPr>
        <w:t xml:space="preserve">, ali i posjetili druge zanimljive dijelove Parka. Ekonomska škola Šibenik od 2014. godine je partner u projektu </w:t>
      </w:r>
      <w:r w:rsidRPr="00C138B5">
        <w:rPr>
          <w:i/>
          <w:sz w:val="18"/>
          <w:szCs w:val="18"/>
        </w:rPr>
        <w:t>Euroschoolsport</w:t>
      </w:r>
      <w:r w:rsidRPr="00C138B5">
        <w:rPr>
          <w:sz w:val="18"/>
          <w:szCs w:val="18"/>
        </w:rPr>
        <w:t xml:space="preserve">, koji se održava u okviru projekta </w:t>
      </w:r>
      <w:r w:rsidRPr="00C138B5">
        <w:rPr>
          <w:i/>
          <w:sz w:val="18"/>
          <w:szCs w:val="18"/>
        </w:rPr>
        <w:t>Erasmus+</w:t>
      </w:r>
      <w:r w:rsidRPr="00C138B5">
        <w:rPr>
          <w:sz w:val="18"/>
          <w:szCs w:val="18"/>
        </w:rPr>
        <w:t xml:space="preserve">, a čiji je organizator i predstavnik srednja škola iz Republike Francuske Le Lycée Pierre Forest MAUBEUGE. Cilj projekta je sinergija znanja i učenja stranih jezika, promidžbe sporta, kulture, običaja, turizma i cjeloživotnoga učenja. Upravo zato je Eko kampus Krka idealno mjesto za ovakav susret, s obzirom na to da dijeli iste vrijednosti s projektom. Naime, novouređeni posjetiteljski centar u Puljanima bit će interpretacijsko-edukacijsko i volontersko središte usmjereno prvenstveno na mlade, učenike, studente, znanstvenike, istraživače, koji će u okruženju jedinstvene prirodne i kulturnopovijesne baštine razvijati nova znanja i spoznaje, usavršavati se i družiti. </w:t>
      </w:r>
    </w:p>
    <w:p w:rsidR="00FB14F1" w:rsidRPr="00C138B5" w:rsidRDefault="00FB14F1" w:rsidP="00FB14F1">
      <w:pPr>
        <w:jc w:val="both"/>
        <w:rPr>
          <w:sz w:val="18"/>
          <w:szCs w:val="18"/>
        </w:rPr>
      </w:pPr>
      <w:r w:rsidRPr="00C138B5">
        <w:rPr>
          <w:sz w:val="18"/>
          <w:szCs w:val="18"/>
        </w:rPr>
        <w:t xml:space="preserve">Projekt </w:t>
      </w:r>
      <w:r w:rsidRPr="00C138B5">
        <w:rPr>
          <w:i/>
          <w:sz w:val="18"/>
          <w:szCs w:val="18"/>
        </w:rPr>
        <w:t>Nepoznata Krka</w:t>
      </w:r>
      <w:r w:rsidRPr="00C138B5">
        <w:rPr>
          <w:sz w:val="18"/>
          <w:szCs w:val="18"/>
        </w:rPr>
        <w:t xml:space="preserve"> objedinjuje sve ono čime se Javna ustanova „Nacionalni park Krka“ kao upravljačka struktura bavi. Zaštita prirode, održivi razvoj i infrastrukturna ulaganja, upravljanje posjetiteljima, suradnja s lokalnom zajednicom te edukativne i prezentacijske aktivnosti objedinjene su u projekt koji će pozitivno utjecati na ukupan razvoj cijelog područja srednjeg i gornjeg toka rijeke Krke.</w:t>
      </w:r>
    </w:p>
    <w:p w:rsidR="0087184D" w:rsidRPr="00C138B5" w:rsidRDefault="00FB14F1" w:rsidP="0087184D">
      <w:pPr>
        <w:jc w:val="both"/>
        <w:rPr>
          <w:sz w:val="18"/>
          <w:szCs w:val="18"/>
        </w:rPr>
      </w:pPr>
      <w:r w:rsidRPr="00C138B5">
        <w:rPr>
          <w:sz w:val="18"/>
          <w:szCs w:val="18"/>
        </w:rPr>
        <w:t xml:space="preserve">Projektom je predviđen niz infrastrukturnih intervencija unutar NP „Krka“, osmišljavanje i uvođenje novih prezentacijskih i interpretacijskih sadržaja, poput izgradnje, uređenja i opremanja posjetiteljskog centra </w:t>
      </w:r>
      <w:r w:rsidRPr="00C138B5">
        <w:rPr>
          <w:i/>
          <w:sz w:val="18"/>
          <w:szCs w:val="18"/>
        </w:rPr>
        <w:t>Eko kampus Krka</w:t>
      </w:r>
      <w:r w:rsidRPr="00C138B5">
        <w:rPr>
          <w:sz w:val="18"/>
          <w:szCs w:val="18"/>
        </w:rPr>
        <w:t xml:space="preserve"> u Puljanima i opremanja Centra za interpretaciju prirode </w:t>
      </w:r>
      <w:r w:rsidRPr="00C138B5">
        <w:rPr>
          <w:i/>
          <w:sz w:val="18"/>
          <w:szCs w:val="18"/>
        </w:rPr>
        <w:t>Krka – vrelo života</w:t>
      </w:r>
      <w:r w:rsidRPr="00C138B5">
        <w:rPr>
          <w:sz w:val="18"/>
          <w:szCs w:val="18"/>
        </w:rPr>
        <w:t xml:space="preserve"> u Kistanjama, s likovnim i multimedijalnim interpretacijskim postavom, uređenje pješačkih staza, elektrifikacija brodskog prometa i unaprjeđenje sustava upravljanja sadržajima i posjetiteljima, u sklopu kojega su predviđene brojne edukativne aktivnosti radi povećanja sigurnosti posjetitelja, ali i podizanja svijesti javnosti i dionika iz sektora obrazovanja, turizma i medija o prirodnim bogatstvima rijeke Krke i procesima vezanim za nju.</w:t>
      </w:r>
    </w:p>
    <w:p w:rsidR="00FB14F1" w:rsidRDefault="00FB14F1" w:rsidP="00FB14F1">
      <w:pPr>
        <w:pStyle w:val="NpKrka-Normal"/>
        <w:rPr>
          <w:rFonts w:asciiTheme="minorHAnsi" w:hAnsiTheme="minorHAnsi"/>
          <w:sz w:val="18"/>
          <w:szCs w:val="18"/>
        </w:rPr>
      </w:pPr>
      <w:r w:rsidRPr="00C138B5">
        <w:rPr>
          <w:rFonts w:asciiTheme="minorHAnsi" w:hAnsiTheme="minorHAnsi"/>
          <w:sz w:val="18"/>
          <w:szCs w:val="18"/>
        </w:rPr>
        <w:t>S poštovanjem,</w:t>
      </w:r>
    </w:p>
    <w:p w:rsidR="0087184D" w:rsidRPr="00C138B5" w:rsidRDefault="0087184D" w:rsidP="00FB14F1">
      <w:pPr>
        <w:pStyle w:val="NpKrka-Normal"/>
        <w:rPr>
          <w:rFonts w:asciiTheme="minorHAnsi" w:hAnsiTheme="minorHAnsi"/>
          <w:sz w:val="18"/>
          <w:szCs w:val="18"/>
        </w:rPr>
      </w:pPr>
    </w:p>
    <w:p w:rsidR="00FB14F1" w:rsidRDefault="00FB14F1" w:rsidP="00FB14F1">
      <w:pPr>
        <w:pStyle w:val="NpKrka-Normal"/>
        <w:ind w:left="5760"/>
        <w:rPr>
          <w:rFonts w:asciiTheme="minorHAnsi" w:hAnsiTheme="minorHAnsi"/>
          <w:sz w:val="18"/>
          <w:szCs w:val="18"/>
        </w:rPr>
      </w:pPr>
      <w:r w:rsidRPr="00C138B5">
        <w:rPr>
          <w:rFonts w:asciiTheme="minorHAnsi" w:hAnsiTheme="minorHAnsi"/>
          <w:sz w:val="18"/>
          <w:szCs w:val="18"/>
        </w:rPr>
        <w:t xml:space="preserve">          Ravnatelj:</w:t>
      </w:r>
    </w:p>
    <w:p w:rsidR="00FB14F1" w:rsidRPr="00C138B5" w:rsidRDefault="00FB14F1" w:rsidP="00FB14F1">
      <w:pPr>
        <w:pStyle w:val="NpKrka-Normal"/>
        <w:ind w:left="5760"/>
        <w:rPr>
          <w:rFonts w:asciiTheme="minorHAnsi" w:hAnsiTheme="minorHAnsi"/>
          <w:sz w:val="18"/>
          <w:szCs w:val="18"/>
        </w:rPr>
      </w:pPr>
    </w:p>
    <w:p w:rsidR="00FB14F1" w:rsidRPr="00C138B5" w:rsidRDefault="00FB14F1" w:rsidP="00FB14F1">
      <w:pPr>
        <w:pStyle w:val="NpKrka-Normal"/>
        <w:ind w:left="5760"/>
        <w:rPr>
          <w:rFonts w:asciiTheme="minorHAnsi" w:hAnsiTheme="minorHAnsi"/>
          <w:sz w:val="18"/>
          <w:szCs w:val="18"/>
        </w:rPr>
      </w:pPr>
      <w:r w:rsidRPr="00C138B5">
        <w:rPr>
          <w:rFonts w:asciiTheme="minorHAnsi" w:hAnsiTheme="minorHAnsi"/>
          <w:sz w:val="18"/>
          <w:szCs w:val="18"/>
        </w:rPr>
        <w:t>mr. sc. Krešimir Šakić</w:t>
      </w:r>
    </w:p>
    <w:p w:rsidR="00576B52" w:rsidRPr="00576B52" w:rsidRDefault="00576B52">
      <w:pPr>
        <w:rPr>
          <w:rFonts w:ascii="TyponineSans Bld" w:hAnsi="TyponineSans Bld"/>
        </w:rPr>
      </w:pPr>
    </w:p>
    <w:sectPr w:rsidR="00576B52" w:rsidRPr="00576B52" w:rsidSect="005526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417" w:bottom="1417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400" w:rsidRDefault="00D43400" w:rsidP="00576B52">
      <w:pPr>
        <w:spacing w:after="0" w:line="240" w:lineRule="auto"/>
      </w:pPr>
      <w:r>
        <w:separator/>
      </w:r>
    </w:p>
  </w:endnote>
  <w:endnote w:type="continuationSeparator" w:id="0">
    <w:p w:rsidR="00D43400" w:rsidRDefault="00D43400" w:rsidP="00576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yponineSans Bld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193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84D" w:rsidRDefault="0087184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B52" w:rsidRDefault="00576B52" w:rsidP="00576B52">
    <w:pPr>
      <w:pStyle w:val="Footer"/>
      <w:ind w:left="-851"/>
    </w:pPr>
    <w:r>
      <w:rPr>
        <w:noProof/>
        <w:lang w:eastAsia="zh-CN"/>
      </w:rPr>
      <w:drawing>
        <wp:inline distT="0" distB="0" distL="0" distR="0" wp14:anchorId="3EEC162A" wp14:editId="021B2799">
          <wp:extent cx="6810375" cy="821748"/>
          <wp:effectExtent l="0" t="0" r="0" b="0"/>
          <wp:docPr id="27" name="Picture 27" descr="C:\Users\korisnik\AppData\Local\Microsoft\Windows\INetCache\Content.Word\d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orisnik\AppData\Local\Microsoft\Windows\INetCache\Content.Word\do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2776" cy="859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6B52" w:rsidRDefault="00576B5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84D" w:rsidRDefault="008718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400" w:rsidRDefault="00D43400" w:rsidP="00576B52">
      <w:pPr>
        <w:spacing w:after="0" w:line="240" w:lineRule="auto"/>
      </w:pPr>
      <w:r>
        <w:separator/>
      </w:r>
    </w:p>
  </w:footnote>
  <w:footnote w:type="continuationSeparator" w:id="0">
    <w:p w:rsidR="00D43400" w:rsidRDefault="00D43400" w:rsidP="00576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84D" w:rsidRDefault="0087184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B52" w:rsidRDefault="006D5CDE" w:rsidP="006D5CDE">
    <w:pPr>
      <w:pStyle w:val="Header"/>
    </w:pPr>
    <w:bookmarkStart w:id="0" w:name="_GoBack"/>
    <w:bookmarkEnd w:id="0"/>
    <w:r w:rsidRPr="006D5CDE">
      <w:rPr>
        <w:rFonts w:ascii="Calibri" w:eastAsia="Calibri" w:hAnsi="Calibri" w:cs="Times New Roman"/>
        <w:noProof/>
        <w:lang w:eastAsia="zh-CN"/>
      </w:rPr>
      <w:drawing>
        <wp:anchor distT="0" distB="0" distL="114300" distR="114300" simplePos="0" relativeHeight="251659264" behindDoc="1" locked="0" layoutInCell="0" allowOverlap="0" wp14:anchorId="6364E2BE" wp14:editId="305B7033">
          <wp:simplePos x="0" y="0"/>
          <wp:positionH relativeFrom="page">
            <wp:posOffset>-44585</wp:posOffset>
          </wp:positionH>
          <wp:positionV relativeFrom="page">
            <wp:posOffset>-533848</wp:posOffset>
          </wp:positionV>
          <wp:extent cx="7531100" cy="154432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100" cy="154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100000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84D" w:rsidRDefault="008718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B52"/>
    <w:rsid w:val="00183AD4"/>
    <w:rsid w:val="001E4DC9"/>
    <w:rsid w:val="00253580"/>
    <w:rsid w:val="00270DFC"/>
    <w:rsid w:val="00313AD9"/>
    <w:rsid w:val="00363DC5"/>
    <w:rsid w:val="003914FA"/>
    <w:rsid w:val="00420DF3"/>
    <w:rsid w:val="004A1E38"/>
    <w:rsid w:val="0055268E"/>
    <w:rsid w:val="00576B52"/>
    <w:rsid w:val="00596C94"/>
    <w:rsid w:val="0063461C"/>
    <w:rsid w:val="006D5CDE"/>
    <w:rsid w:val="007537CC"/>
    <w:rsid w:val="0082455A"/>
    <w:rsid w:val="0087184D"/>
    <w:rsid w:val="008E69A4"/>
    <w:rsid w:val="00C21C95"/>
    <w:rsid w:val="00CB1105"/>
    <w:rsid w:val="00D43400"/>
    <w:rsid w:val="00DB6F9B"/>
    <w:rsid w:val="00DE2898"/>
    <w:rsid w:val="00FB1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DF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B52"/>
  </w:style>
  <w:style w:type="paragraph" w:styleId="Footer">
    <w:name w:val="footer"/>
    <w:basedOn w:val="Normal"/>
    <w:link w:val="FooterChar"/>
    <w:uiPriority w:val="99"/>
    <w:unhideWhenUsed/>
    <w:rsid w:val="00576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B52"/>
  </w:style>
  <w:style w:type="paragraph" w:customStyle="1" w:styleId="NpKrka-Naslov">
    <w:name w:val="NpKrka - Naslov"/>
    <w:basedOn w:val="Normal"/>
    <w:qFormat/>
    <w:rsid w:val="00270DFC"/>
    <w:pPr>
      <w:spacing w:after="0" w:line="240" w:lineRule="auto"/>
    </w:pPr>
    <w:rPr>
      <w:rFonts w:ascii="Calibri" w:eastAsia="MS Mincho" w:hAnsi="Calibri" w:cs="Times New Roman"/>
      <w:sz w:val="26"/>
      <w:szCs w:val="20"/>
    </w:rPr>
  </w:style>
  <w:style w:type="paragraph" w:customStyle="1" w:styleId="NpKrka-Normal">
    <w:name w:val="NpKrka - Normal"/>
    <w:basedOn w:val="Normal"/>
    <w:qFormat/>
    <w:rsid w:val="00270DFC"/>
    <w:pPr>
      <w:spacing w:after="0" w:line="240" w:lineRule="auto"/>
    </w:pPr>
    <w:rPr>
      <w:rFonts w:ascii="Calibri" w:eastAsia="MS Mincho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D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DF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DF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B52"/>
  </w:style>
  <w:style w:type="paragraph" w:styleId="Footer">
    <w:name w:val="footer"/>
    <w:basedOn w:val="Normal"/>
    <w:link w:val="FooterChar"/>
    <w:uiPriority w:val="99"/>
    <w:unhideWhenUsed/>
    <w:rsid w:val="00576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B52"/>
  </w:style>
  <w:style w:type="paragraph" w:customStyle="1" w:styleId="NpKrka-Naslov">
    <w:name w:val="NpKrka - Naslov"/>
    <w:basedOn w:val="Normal"/>
    <w:qFormat/>
    <w:rsid w:val="00270DFC"/>
    <w:pPr>
      <w:spacing w:after="0" w:line="240" w:lineRule="auto"/>
    </w:pPr>
    <w:rPr>
      <w:rFonts w:ascii="Calibri" w:eastAsia="MS Mincho" w:hAnsi="Calibri" w:cs="Times New Roman"/>
      <w:sz w:val="26"/>
      <w:szCs w:val="20"/>
    </w:rPr>
  </w:style>
  <w:style w:type="paragraph" w:customStyle="1" w:styleId="NpKrka-Normal">
    <w:name w:val="NpKrka - Normal"/>
    <w:basedOn w:val="Normal"/>
    <w:qFormat/>
    <w:rsid w:val="00270DFC"/>
    <w:pPr>
      <w:spacing w:after="0" w:line="240" w:lineRule="auto"/>
    </w:pPr>
    <w:rPr>
      <w:rFonts w:ascii="Calibri" w:eastAsia="MS Mincho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D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D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9E9DB-2CC6-482D-96CF-9935BF2B6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Vuletić</dc:creator>
  <cp:lastModifiedBy>Katia Zupan</cp:lastModifiedBy>
  <cp:revision>11</cp:revision>
  <cp:lastPrinted>2018-04-17T08:20:00Z</cp:lastPrinted>
  <dcterms:created xsi:type="dcterms:W3CDTF">2017-10-03T07:52:00Z</dcterms:created>
  <dcterms:modified xsi:type="dcterms:W3CDTF">2018-04-17T08:21:00Z</dcterms:modified>
</cp:coreProperties>
</file>